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D9B" w:rsidRPr="00A45C01" w:rsidRDefault="00183D9B" w:rsidP="00183D9B">
      <w:pPr>
        <w:rPr>
          <w:rFonts w:ascii="Century" w:eastAsia="ＭＳ Ｐ明朝" w:hAnsi="Century"/>
        </w:rPr>
      </w:pPr>
      <w:bookmarkStart w:id="0" w:name="_GoBack"/>
      <w:bookmarkEnd w:id="0"/>
      <w:r w:rsidRPr="00A45C01">
        <w:rPr>
          <w:rFonts w:ascii="Century" w:eastAsia="ＭＳ Ｐ明朝" w:hAnsi="Century"/>
        </w:rPr>
        <w:t>L-2022-002[</w:t>
      </w:r>
      <w:r w:rsidRPr="00A45C01">
        <w:rPr>
          <w:rFonts w:ascii="Century" w:eastAsia="ＭＳ Ｐ明朝" w:hAnsi="Century"/>
        </w:rPr>
        <w:t>免税事業者等の区分に対応するための課税分類コードの追加</w:t>
      </w:r>
      <w:r w:rsidRPr="00A45C01">
        <w:rPr>
          <w:rFonts w:ascii="Century" w:eastAsia="ＭＳ Ｐ明朝" w:hAnsi="Century"/>
        </w:rPr>
        <w:t>]</w:t>
      </w:r>
      <w:r w:rsidRPr="00A45C01">
        <w:rPr>
          <w:rFonts w:ascii="Century" w:eastAsia="ＭＳ Ｐ明朝" w:hAnsi="Century"/>
        </w:rPr>
        <w:t>について</w:t>
      </w:r>
    </w:p>
    <w:p w:rsidR="00183D9B" w:rsidRPr="00A45C01" w:rsidRDefault="00183D9B" w:rsidP="00183D9B">
      <w:pPr>
        <w:rPr>
          <w:rFonts w:ascii="Century" w:eastAsia="ＭＳ Ｐ明朝" w:hAnsi="Century"/>
        </w:rPr>
      </w:pPr>
    </w:p>
    <w:p w:rsidR="00183D9B" w:rsidRPr="00A45C01" w:rsidRDefault="00183D9B" w:rsidP="009724F5">
      <w:pPr>
        <w:ind w:firstLineChars="135" w:firstLine="283"/>
        <w:rPr>
          <w:rFonts w:ascii="Century" w:eastAsia="ＭＳ Ｐ明朝" w:hAnsi="Century"/>
        </w:rPr>
      </w:pPr>
      <w:r w:rsidRPr="00A45C01">
        <w:rPr>
          <w:rFonts w:ascii="Century" w:eastAsia="ＭＳ Ｐ明朝" w:hAnsi="Century"/>
        </w:rPr>
        <w:t>「課税分類コード」は、「消費税に係る課税処理の分類を示すコード」であり、軽減税率導入時とは違って、適格請求書等保存方式への移行に伴って取引上の分類が変わることはないので、新たな分類コードを追加する必要はないと考えています。</w:t>
      </w:r>
    </w:p>
    <w:p w:rsidR="00183D9B" w:rsidRPr="00A45C01" w:rsidRDefault="00183D9B" w:rsidP="00183D9B">
      <w:pPr>
        <w:rPr>
          <w:rFonts w:ascii="Century" w:eastAsia="ＭＳ Ｐ明朝" w:hAnsi="Century"/>
        </w:rPr>
      </w:pPr>
    </w:p>
    <w:p w:rsidR="009724F5" w:rsidRPr="00A45C01" w:rsidRDefault="00183D9B" w:rsidP="00183D9B">
      <w:pPr>
        <w:rPr>
          <w:rFonts w:ascii="Century" w:eastAsia="ＭＳ Ｐ明朝" w:hAnsi="Century"/>
        </w:rPr>
      </w:pPr>
      <w:r w:rsidRPr="00A45C01">
        <w:rPr>
          <w:rFonts w:ascii="Century" w:eastAsia="ＭＳ Ｐ明朝" w:hAnsi="Century"/>
        </w:rPr>
        <w:t>(1).</w:t>
      </w:r>
      <w:r w:rsidRPr="00A45C01">
        <w:rPr>
          <w:rFonts w:ascii="Century" w:eastAsia="ＭＳ Ｐ明朝" w:hAnsi="Century"/>
        </w:rPr>
        <w:t>「課税」「軽減税率」「非課税」「免税」「不課税」（「経過措置」は除く）に関しては、国税庁のホームページにその違いが掲載されており、取引自体を分類するコードとして明確であり、特に、混乱することなく、利用している。</w:t>
      </w:r>
    </w:p>
    <w:p w:rsidR="00183D9B" w:rsidRPr="00A45C01" w:rsidRDefault="00183D9B" w:rsidP="00183D9B">
      <w:pPr>
        <w:rPr>
          <w:rFonts w:ascii="Century" w:eastAsia="ＭＳ Ｐ明朝" w:hAnsi="Century"/>
        </w:rPr>
      </w:pPr>
      <w:r w:rsidRPr="00A45C01">
        <w:rPr>
          <w:rFonts w:ascii="Century" w:eastAsia="ＭＳ Ｐ明朝" w:hAnsi="Century"/>
        </w:rPr>
        <w:t>（その取引が、国内における課税資産の譲渡に当たる取引か、その課税資産が軽減税率対象品目か、課税対象にそぐわない取引か、また輸出類似取引か、資産の譲渡に当たらない取引か、など、消費税法上の分類に従って設定されたものであり、現行の分類で業務的に混乱なく定着している。）</w:t>
      </w:r>
    </w:p>
    <w:p w:rsidR="00183D9B" w:rsidRPr="00A45C01" w:rsidRDefault="00183D9B" w:rsidP="00183D9B">
      <w:pPr>
        <w:rPr>
          <w:rFonts w:ascii="Century" w:eastAsia="ＭＳ Ｐ明朝" w:hAnsi="Century"/>
        </w:rPr>
      </w:pPr>
      <w:r w:rsidRPr="00A45C01">
        <w:rPr>
          <w:rFonts w:ascii="Century" w:eastAsia="ＭＳ Ｐ明朝" w:hAnsi="Century"/>
        </w:rPr>
        <w:t>(2).</w:t>
      </w:r>
      <w:r w:rsidRPr="00A45C01">
        <w:rPr>
          <w:rFonts w:ascii="Century" w:eastAsia="ＭＳ Ｐ明朝" w:hAnsi="Century"/>
        </w:rPr>
        <w:t>今回の課税分類コード：６、７の追加提案は、上記の取引自体の分類に対して新たに、その取引の仕入先が適格請求書発行課税事業者か、免税事業者かの分類の意味合いを持たせるものであり、混乱を招くことが想定される。</w:t>
      </w:r>
    </w:p>
    <w:p w:rsidR="00183D9B" w:rsidRPr="00A45C01" w:rsidRDefault="00183D9B" w:rsidP="00D94AAD">
      <w:pPr>
        <w:pStyle w:val="a7"/>
        <w:numPr>
          <w:ilvl w:val="0"/>
          <w:numId w:val="3"/>
        </w:numPr>
        <w:ind w:leftChars="0"/>
        <w:rPr>
          <w:rFonts w:ascii="Century" w:eastAsia="ＭＳ Ｐ明朝" w:hAnsi="Century"/>
        </w:rPr>
      </w:pPr>
      <w:r w:rsidRPr="00A45C01">
        <w:rPr>
          <w:rFonts w:ascii="Century" w:eastAsia="ＭＳ Ｐ明朝" w:hAnsi="Century"/>
        </w:rPr>
        <w:t>課税分類コード：</w:t>
      </w:r>
      <w:r w:rsidR="00A45C01">
        <w:rPr>
          <w:rFonts w:ascii="Century" w:eastAsia="ＭＳ Ｐ明朝" w:hAnsi="Century" w:hint="eastAsia"/>
        </w:rPr>
        <w:t>6</w:t>
      </w:r>
      <w:r w:rsidRPr="00A45C01">
        <w:rPr>
          <w:rFonts w:ascii="Century" w:eastAsia="ＭＳ Ｐ明朝" w:hAnsi="Century"/>
        </w:rPr>
        <w:t>、</w:t>
      </w:r>
      <w:r w:rsidR="00A45C01">
        <w:rPr>
          <w:rFonts w:ascii="Century" w:eastAsia="ＭＳ Ｐ明朝" w:hAnsi="Century" w:hint="eastAsia"/>
        </w:rPr>
        <w:t>7</w:t>
      </w:r>
      <w:r w:rsidRPr="00A45C01">
        <w:rPr>
          <w:rFonts w:ascii="Century" w:eastAsia="ＭＳ Ｐ明朝" w:hAnsi="Century"/>
        </w:rPr>
        <w:t>の利用は、立替金報告メッセージに限定されるが、コード類は全メッセージ共通になっており、それ以外のメッセージでは、項目の運用詳細に記載されているコード表に追加した上で、使用不可等の制約を入れる必要がある。</w:t>
      </w:r>
    </w:p>
    <w:p w:rsidR="00183D9B" w:rsidRPr="00A45C01" w:rsidRDefault="00183D9B" w:rsidP="009724F5">
      <w:pPr>
        <w:ind w:leftChars="202" w:left="424"/>
        <w:rPr>
          <w:rFonts w:ascii="Century" w:eastAsia="ＭＳ Ｐ明朝" w:hAnsi="Century"/>
        </w:rPr>
      </w:pPr>
      <w:r w:rsidRPr="00A45C01">
        <w:rPr>
          <w:rFonts w:ascii="Century" w:eastAsia="ＭＳ Ｐ明朝" w:hAnsi="Century"/>
        </w:rPr>
        <w:t>（現在の分類の説明では、通常の見積・注文・請求業務での利用方法等で、混乱を招く。立替金業務を</w:t>
      </w:r>
      <w:r w:rsidRPr="00A45C01">
        <w:rPr>
          <w:rFonts w:ascii="Century" w:eastAsia="ＭＳ Ｐ明朝" w:hAnsi="Century"/>
        </w:rPr>
        <w:t>CI-NET</w:t>
      </w:r>
      <w:r w:rsidRPr="00A45C01">
        <w:rPr>
          <w:rFonts w:ascii="Century" w:eastAsia="ＭＳ Ｐ明朝" w:hAnsi="Century"/>
        </w:rPr>
        <w:t>で処理している会社が限定的な状態の中で、３者間取引の立替金処理における仕入先が適格請求書発行事業者か、免税事業者かを分類するコードがうまく伝わるのかが疑問。）</w:t>
      </w:r>
    </w:p>
    <w:p w:rsidR="00183D9B" w:rsidRPr="00A45C01" w:rsidRDefault="00183D9B" w:rsidP="00183D9B">
      <w:pPr>
        <w:rPr>
          <w:rFonts w:ascii="Century" w:eastAsia="ＭＳ Ｐ明朝" w:hAnsi="Century"/>
        </w:rPr>
      </w:pPr>
      <w:r w:rsidRPr="00A45C01">
        <w:rPr>
          <w:rFonts w:ascii="Century" w:eastAsia="ＭＳ Ｐ明朝" w:hAnsi="Century"/>
        </w:rPr>
        <w:t>(3).</w:t>
      </w:r>
      <w:r w:rsidRPr="00A45C01">
        <w:rPr>
          <w:rFonts w:ascii="Century" w:eastAsia="ＭＳ Ｐ明朝" w:hAnsi="Century"/>
        </w:rPr>
        <w:t>３者間取引の立替金処理で、課税分類コード：</w:t>
      </w:r>
      <w:r w:rsidR="00A45C01">
        <w:rPr>
          <w:rFonts w:ascii="Century" w:eastAsia="ＭＳ Ｐ明朝" w:hAnsi="Century" w:hint="eastAsia"/>
        </w:rPr>
        <w:t>6</w:t>
      </w:r>
      <w:r w:rsidR="00A45C01" w:rsidRPr="00A45C01">
        <w:rPr>
          <w:rFonts w:ascii="Century" w:eastAsia="ＭＳ Ｐ明朝" w:hAnsi="Century"/>
        </w:rPr>
        <w:t>、</w:t>
      </w:r>
      <w:r w:rsidR="00A45C01">
        <w:rPr>
          <w:rFonts w:ascii="Century" w:eastAsia="ＭＳ Ｐ明朝" w:hAnsi="Century" w:hint="eastAsia"/>
        </w:rPr>
        <w:t>7</w:t>
      </w:r>
      <w:r w:rsidRPr="00A45C01">
        <w:rPr>
          <w:rFonts w:ascii="Century" w:eastAsia="ＭＳ Ｐ明朝" w:hAnsi="Century"/>
        </w:rPr>
        <w:t>を追加する必要性があるのかが、わからない。</w:t>
      </w:r>
    </w:p>
    <w:p w:rsidR="00183D9B" w:rsidRPr="00A45C01" w:rsidRDefault="00183D9B" w:rsidP="009724F5">
      <w:pPr>
        <w:pStyle w:val="a7"/>
        <w:numPr>
          <w:ilvl w:val="0"/>
          <w:numId w:val="5"/>
        </w:numPr>
        <w:ind w:leftChars="0" w:left="851"/>
        <w:rPr>
          <w:rFonts w:ascii="Century" w:eastAsia="ＭＳ Ｐ明朝" w:hAnsi="Century"/>
        </w:rPr>
      </w:pPr>
      <w:r w:rsidRPr="00A45C01">
        <w:rPr>
          <w:rFonts w:ascii="Century" w:eastAsia="ＭＳ Ｐ明朝" w:hAnsi="Century"/>
        </w:rPr>
        <w:t>３者間取引の立替金処理において、複数の仕入先との取引をまとまると消費税額が正しく計算されないといった課題はある。</w:t>
      </w:r>
    </w:p>
    <w:p w:rsidR="00183D9B" w:rsidRPr="00A45C01" w:rsidRDefault="00183D9B" w:rsidP="009724F5">
      <w:pPr>
        <w:ind w:leftChars="405" w:left="850"/>
        <w:rPr>
          <w:rFonts w:ascii="Century" w:eastAsia="ＭＳ Ｐ明朝" w:hAnsi="Century"/>
        </w:rPr>
      </w:pPr>
      <w:r w:rsidRPr="00A45C01">
        <w:rPr>
          <w:rFonts w:ascii="Century" w:eastAsia="ＭＳ Ｐ明朝" w:hAnsi="Century"/>
        </w:rPr>
        <w:t>（仕入先毎に計算された消費税額と一致しない。</w:t>
      </w:r>
      <w:r w:rsidRPr="00A45C01">
        <w:rPr>
          <w:rFonts w:ascii="Century" w:eastAsia="ＭＳ Ｐ明朝" w:hAnsi="Century"/>
        </w:rPr>
        <w:t>→</w:t>
      </w:r>
      <w:r w:rsidRPr="00A45C01">
        <w:rPr>
          <w:rFonts w:ascii="Century" w:eastAsia="ＭＳ Ｐ明朝" w:hAnsi="Century"/>
        </w:rPr>
        <w:t>仕入先毎にメッセージをわかる等の対応が必要である。）</w:t>
      </w:r>
    </w:p>
    <w:p w:rsidR="00183D9B" w:rsidRPr="00A45C01" w:rsidRDefault="00183D9B" w:rsidP="00183D9B">
      <w:pPr>
        <w:pStyle w:val="a7"/>
        <w:numPr>
          <w:ilvl w:val="0"/>
          <w:numId w:val="5"/>
        </w:numPr>
        <w:ind w:leftChars="0" w:left="851"/>
        <w:rPr>
          <w:rFonts w:ascii="Century" w:eastAsia="ＭＳ Ｐ明朝" w:hAnsi="Century"/>
        </w:rPr>
      </w:pPr>
      <w:r w:rsidRPr="00A45C01">
        <w:rPr>
          <w:rFonts w:ascii="Century" w:eastAsia="ＭＳ Ｐ明朝" w:hAnsi="Century"/>
        </w:rPr>
        <w:t>消費税額の計算上の取り扱いが課税分類コード：</w:t>
      </w:r>
      <w:r w:rsidR="00A45C01">
        <w:rPr>
          <w:rFonts w:ascii="Century" w:eastAsia="ＭＳ Ｐ明朝" w:hAnsi="Century" w:hint="eastAsia"/>
        </w:rPr>
        <w:t>1</w:t>
      </w:r>
      <w:r w:rsidR="00A45C01">
        <w:rPr>
          <w:rFonts w:ascii="Century" w:eastAsia="ＭＳ Ｐ明朝" w:hAnsi="Century" w:hint="eastAsia"/>
        </w:rPr>
        <w:t>､</w:t>
      </w:r>
      <w:r w:rsidR="00A45C01">
        <w:rPr>
          <w:rFonts w:ascii="Century" w:eastAsia="ＭＳ Ｐ明朝" w:hAnsi="Century" w:hint="eastAsia"/>
        </w:rPr>
        <w:t>2</w:t>
      </w:r>
      <w:r w:rsidRPr="00A45C01">
        <w:rPr>
          <w:rFonts w:ascii="Century" w:eastAsia="ＭＳ Ｐ明朝" w:hAnsi="Century"/>
        </w:rPr>
        <w:t>と同じであれば、新たに分類コードを設ける必要がないのではないか。</w:t>
      </w:r>
    </w:p>
    <w:p w:rsidR="00183D9B" w:rsidRPr="00A45C01" w:rsidRDefault="00183D9B" w:rsidP="002B2A95">
      <w:pPr>
        <w:pStyle w:val="a7"/>
        <w:numPr>
          <w:ilvl w:val="0"/>
          <w:numId w:val="5"/>
        </w:numPr>
        <w:ind w:leftChars="0" w:left="851"/>
        <w:rPr>
          <w:rFonts w:ascii="Century" w:eastAsia="ＭＳ Ｐ明朝" w:hAnsi="Century"/>
        </w:rPr>
      </w:pPr>
      <w:r w:rsidRPr="00A45C01">
        <w:rPr>
          <w:rFonts w:ascii="Century" w:eastAsia="ＭＳ Ｐ明朝" w:hAnsi="Century"/>
        </w:rPr>
        <w:t>受注者が仕入税額控除を受けるためには、仕入先（取引）毎に、適格請求書に必要な記載事項（適格請求書発行事業者の名称・登録番号および税率毎に区分して合計した対価の額及び消費税額）を伝える必要があるか、それらを適格請求書発行事業者か、免税事業者かで区分して集計することまでは求められていない。</w:t>
      </w:r>
    </w:p>
    <w:p w:rsidR="00C24B46" w:rsidRPr="00A45C01" w:rsidRDefault="009724F5" w:rsidP="009724F5">
      <w:pPr>
        <w:jc w:val="right"/>
        <w:rPr>
          <w:rFonts w:ascii="Century" w:eastAsia="ＭＳ Ｐ明朝" w:hAnsi="Century"/>
        </w:rPr>
      </w:pPr>
      <w:r w:rsidRPr="00A45C01">
        <w:rPr>
          <w:rFonts w:ascii="Century" w:eastAsia="ＭＳ Ｐ明朝" w:hAnsi="Century"/>
        </w:rPr>
        <w:t>以上</w:t>
      </w:r>
    </w:p>
    <w:sectPr w:rsidR="00C24B46" w:rsidRPr="00A45C01" w:rsidSect="009724F5">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226" w:rsidRDefault="00EB2226" w:rsidP="00183D9B">
      <w:r>
        <w:separator/>
      </w:r>
    </w:p>
  </w:endnote>
  <w:endnote w:type="continuationSeparator" w:id="0">
    <w:p w:rsidR="00EB2226" w:rsidRDefault="00EB2226" w:rsidP="001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4C0" w:rsidRDefault="00C044C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3476982"/>
      <w:docPartObj>
        <w:docPartGallery w:val="Page Numbers (Bottom of Page)"/>
        <w:docPartUnique/>
      </w:docPartObj>
    </w:sdtPr>
    <w:sdtEndPr/>
    <w:sdtContent>
      <w:p w:rsidR="00183D9B" w:rsidRDefault="00183D9B">
        <w:pPr>
          <w:pStyle w:val="a5"/>
          <w:jc w:val="center"/>
        </w:pPr>
        <w:r>
          <w:fldChar w:fldCharType="begin"/>
        </w:r>
        <w:r>
          <w:instrText>PAGE   \* MERGEFORMAT</w:instrText>
        </w:r>
        <w:r>
          <w:fldChar w:fldCharType="separate"/>
        </w:r>
        <w:r w:rsidR="00A45C01" w:rsidRPr="00A45C01">
          <w:rPr>
            <w:noProof/>
            <w:lang w:val="ja-JP"/>
          </w:rPr>
          <w:t>1</w:t>
        </w:r>
        <w:r>
          <w:fldChar w:fldCharType="end"/>
        </w:r>
      </w:p>
    </w:sdtContent>
  </w:sdt>
  <w:p w:rsidR="00183D9B" w:rsidRDefault="00183D9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4C0" w:rsidRDefault="00C044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226" w:rsidRDefault="00EB2226" w:rsidP="00183D9B">
      <w:r>
        <w:separator/>
      </w:r>
    </w:p>
  </w:footnote>
  <w:footnote w:type="continuationSeparator" w:id="0">
    <w:p w:rsidR="00EB2226" w:rsidRDefault="00EB2226" w:rsidP="0018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4C0" w:rsidRDefault="00C044C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D9B" w:rsidRDefault="005B0838">
    <w:pPr>
      <w:pStyle w:val="a3"/>
    </w:pPr>
    <w:fldSimple w:instr=" FILENAME   \* MERGEFORMAT ">
      <w:r w:rsidR="00C044C0">
        <w:rPr>
          <w:noProof/>
        </w:rPr>
        <w:t>L-2022-002 [免税事業者等の区分に対応するための課税分類コードの追加]について20220908-1.docx</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4C0" w:rsidRDefault="00C044C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3BBD"/>
    <w:multiLevelType w:val="hybridMultilevel"/>
    <w:tmpl w:val="217626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FC64AD"/>
    <w:multiLevelType w:val="hybridMultilevel"/>
    <w:tmpl w:val="22427FEA"/>
    <w:lvl w:ilvl="0" w:tplc="96B0662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542873"/>
    <w:multiLevelType w:val="hybridMultilevel"/>
    <w:tmpl w:val="CCA80862"/>
    <w:lvl w:ilvl="0" w:tplc="AC50FA8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6241AA"/>
    <w:multiLevelType w:val="hybridMultilevel"/>
    <w:tmpl w:val="58B6B7B0"/>
    <w:lvl w:ilvl="0" w:tplc="DE529FD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BAD4E86"/>
    <w:multiLevelType w:val="hybridMultilevel"/>
    <w:tmpl w:val="B94E781E"/>
    <w:lvl w:ilvl="0" w:tplc="1154350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A264578"/>
    <w:multiLevelType w:val="hybridMultilevel"/>
    <w:tmpl w:val="F4063996"/>
    <w:lvl w:ilvl="0" w:tplc="B5A2C018">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rawingGridHorizontalSpacing w:val="105"/>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D9B"/>
    <w:rsid w:val="000E22F7"/>
    <w:rsid w:val="00183D9B"/>
    <w:rsid w:val="005B0838"/>
    <w:rsid w:val="009724F5"/>
    <w:rsid w:val="00A45C01"/>
    <w:rsid w:val="00BF6819"/>
    <w:rsid w:val="00C044C0"/>
    <w:rsid w:val="00C24B46"/>
    <w:rsid w:val="00EB2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D1776E-0155-43D4-993D-7620B8E19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D9B"/>
    <w:pPr>
      <w:tabs>
        <w:tab w:val="center" w:pos="4252"/>
        <w:tab w:val="right" w:pos="8504"/>
      </w:tabs>
      <w:snapToGrid w:val="0"/>
    </w:pPr>
  </w:style>
  <w:style w:type="character" w:customStyle="1" w:styleId="a4">
    <w:name w:val="ヘッダー (文字)"/>
    <w:basedOn w:val="a0"/>
    <w:link w:val="a3"/>
    <w:uiPriority w:val="99"/>
    <w:rsid w:val="00183D9B"/>
  </w:style>
  <w:style w:type="paragraph" w:styleId="a5">
    <w:name w:val="footer"/>
    <w:basedOn w:val="a"/>
    <w:link w:val="a6"/>
    <w:uiPriority w:val="99"/>
    <w:unhideWhenUsed/>
    <w:rsid w:val="00183D9B"/>
    <w:pPr>
      <w:tabs>
        <w:tab w:val="center" w:pos="4252"/>
        <w:tab w:val="right" w:pos="8504"/>
      </w:tabs>
      <w:snapToGrid w:val="0"/>
    </w:pPr>
  </w:style>
  <w:style w:type="character" w:customStyle="1" w:styleId="a6">
    <w:name w:val="フッター (文字)"/>
    <w:basedOn w:val="a0"/>
    <w:link w:val="a5"/>
    <w:uiPriority w:val="99"/>
    <w:rsid w:val="00183D9B"/>
  </w:style>
  <w:style w:type="paragraph" w:styleId="a7">
    <w:name w:val="List Paragraph"/>
    <w:basedOn w:val="a"/>
    <w:uiPriority w:val="34"/>
    <w:qFormat/>
    <w:rsid w:val="009724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帆足</dc:creator>
  <cp:keywords/>
  <dc:description/>
  <cp:lastModifiedBy>帆足</cp:lastModifiedBy>
  <cp:revision>7</cp:revision>
  <dcterms:created xsi:type="dcterms:W3CDTF">2022-09-08T23:37:00Z</dcterms:created>
  <dcterms:modified xsi:type="dcterms:W3CDTF">2022-09-08T23:58:00Z</dcterms:modified>
</cp:coreProperties>
</file>